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4940" w:rsidRDefault="007E4940" w:rsidP="007E4940">
      <w:pPr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7E4940" w:rsidRPr="007E4940" w:rsidRDefault="007E4940" w:rsidP="007E4940">
      <w:pPr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bookmarkStart w:id="0" w:name="_GoBack"/>
      <w:bookmarkEnd w:id="0"/>
      <w:r w:rsidRPr="007E4940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О поддержке экспорта</w:t>
      </w:r>
    </w:p>
    <w:p w:rsidR="007E4940" w:rsidRPr="007E4940" w:rsidRDefault="007E4940" w:rsidP="007E4940">
      <w:pPr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7E4940" w:rsidRPr="007E4940" w:rsidRDefault="007E4940" w:rsidP="007E4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7E494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В рамках реализации задачи по укреплению потенциала субъектов малого и среднего предпринимательства Государственной программы «Малое и среднее предпринимательство в Республике Беларусь» </w:t>
      </w:r>
      <w:r w:rsidRPr="007E4940">
        <w:rPr>
          <w:rFonts w:ascii="Times New Roman" w:eastAsia="Times New Roman" w:hAnsi="Times New Roman" w:cs="Times New Roman"/>
          <w:sz w:val="30"/>
          <w:szCs w:val="30"/>
          <w:lang w:eastAsia="ru-RU"/>
        </w:rPr>
        <w:br/>
        <w:t>на 2021 − 2025 годы, утвержденной постановлением Совета Министров Республики Беларусь от 29 января 2021 г. № 56, информируем.</w:t>
      </w:r>
    </w:p>
    <w:p w:rsidR="007E4940" w:rsidRPr="007E4940" w:rsidRDefault="007E4940" w:rsidP="007E494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7E494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В целях стимулирования экспорта и создания благоприятных условий для продвижения белорусских товаров на новые перспективные рынки ОАО «Банк развития Республики Беларусь» (далее – Банк развития) осуществляет в соответствии с Указом Президента Республики Беларусь от 25 августа </w:t>
      </w:r>
      <w:smartTag w:uri="urn:schemas-microsoft-com:office:smarttags" w:element="metricconverter">
        <w:smartTagPr>
          <w:attr w:name="ProductID" w:val="2006 г"/>
        </w:smartTagPr>
        <w:r w:rsidRPr="007E4940">
          <w:rPr>
            <w:rFonts w:ascii="Times New Roman" w:eastAsia="Times New Roman" w:hAnsi="Times New Roman" w:cs="Times New Roman"/>
            <w:sz w:val="30"/>
            <w:szCs w:val="30"/>
            <w:lang w:eastAsia="ru-RU"/>
          </w:rPr>
          <w:t>2006 г</w:t>
        </w:r>
      </w:smartTag>
      <w:r w:rsidRPr="007E494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. № 534 «О содействии развитию экспорта товаров (работ, услуг)» (далее – Указ № 534) экспортное кредитование нерезидентов. </w:t>
      </w:r>
    </w:p>
    <w:p w:rsidR="007E4940" w:rsidRPr="007E4940" w:rsidRDefault="007E4940" w:rsidP="007E494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7E494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Для увеличения объемов экспортной выручки, освоения новых </w:t>
      </w:r>
      <w:r w:rsidRPr="007E4940">
        <w:rPr>
          <w:rFonts w:ascii="Times New Roman" w:eastAsia="Times New Roman" w:hAnsi="Times New Roman" w:cs="Times New Roman"/>
          <w:sz w:val="30"/>
          <w:szCs w:val="30"/>
          <w:lang w:eastAsia="ru-RU"/>
        </w:rPr>
        <w:br/>
        <w:t xml:space="preserve">и развития действующих рынков сбыта продукции Банк развития предлагает </w:t>
      </w:r>
      <w:proofErr w:type="spellStart"/>
      <w:r w:rsidRPr="007E4940">
        <w:rPr>
          <w:rFonts w:ascii="Times New Roman" w:eastAsia="Times New Roman" w:hAnsi="Times New Roman" w:cs="Times New Roman"/>
          <w:sz w:val="30"/>
          <w:szCs w:val="30"/>
          <w:lang w:eastAsia="ru-RU"/>
        </w:rPr>
        <w:t>предэкспортное</w:t>
      </w:r>
      <w:proofErr w:type="spellEnd"/>
      <w:r w:rsidRPr="007E494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финансирование на цели производства товаров (работ, услуг) для последующей их реализации организациям, не являющимися резидентами.</w:t>
      </w:r>
    </w:p>
    <w:p w:rsidR="007E4940" w:rsidRPr="007E4940" w:rsidRDefault="007E4940" w:rsidP="007E494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7E494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Общие условия </w:t>
      </w:r>
      <w:bookmarkStart w:id="1" w:name="_Hlk74320531"/>
      <w:r w:rsidRPr="007E4940">
        <w:rPr>
          <w:rFonts w:ascii="Times New Roman" w:eastAsia="Times New Roman" w:hAnsi="Times New Roman" w:cs="Times New Roman"/>
          <w:sz w:val="30"/>
          <w:szCs w:val="30"/>
          <w:lang w:eastAsia="ru-RU"/>
        </w:rPr>
        <w:t>финансирования:</w:t>
      </w:r>
    </w:p>
    <w:p w:rsidR="007E4940" w:rsidRPr="007E4940" w:rsidRDefault="007E4940" w:rsidP="007E4940">
      <w:pPr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567" w:firstLine="0"/>
        <w:contextualSpacing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7E4940">
        <w:rPr>
          <w:rFonts w:ascii="Times New Roman" w:eastAsia="Times New Roman" w:hAnsi="Times New Roman" w:cs="Times New Roman"/>
          <w:sz w:val="30"/>
          <w:szCs w:val="30"/>
          <w:lang w:eastAsia="ru-RU"/>
        </w:rPr>
        <w:t>период предоставления кредита: 2021 − 2022 годы;</w:t>
      </w:r>
    </w:p>
    <w:p w:rsidR="007E4940" w:rsidRPr="007E4940" w:rsidRDefault="007E4940" w:rsidP="007E4940">
      <w:pPr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567" w:firstLine="0"/>
        <w:contextualSpacing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7E4940">
        <w:rPr>
          <w:rFonts w:ascii="Times New Roman" w:eastAsia="Times New Roman" w:hAnsi="Times New Roman" w:cs="Times New Roman"/>
          <w:sz w:val="30"/>
          <w:szCs w:val="30"/>
          <w:lang w:eastAsia="ru-RU"/>
        </w:rPr>
        <w:t>объем финансирования: от 85% до 100% (для краткосрочных кредитов) от суммы контракта;</w:t>
      </w:r>
    </w:p>
    <w:p w:rsidR="007E4940" w:rsidRPr="007E4940" w:rsidRDefault="007E4940" w:rsidP="007E4940">
      <w:pPr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567" w:firstLine="0"/>
        <w:contextualSpacing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7E4940">
        <w:rPr>
          <w:rFonts w:ascii="Times New Roman" w:eastAsia="Times New Roman" w:hAnsi="Times New Roman" w:cs="Times New Roman"/>
          <w:sz w:val="30"/>
          <w:szCs w:val="30"/>
          <w:lang w:eastAsia="ru-RU"/>
        </w:rPr>
        <w:t>сумма кредита: не более 3 млн. долларов США в эквиваленте;</w:t>
      </w:r>
    </w:p>
    <w:p w:rsidR="007E4940" w:rsidRPr="007E4940" w:rsidRDefault="007E4940" w:rsidP="007E4940">
      <w:pPr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567" w:firstLine="0"/>
        <w:contextualSpacing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7E494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процентная ставка (для кредитов в белорусских рублях): </w:t>
      </w:r>
      <w:r w:rsidRPr="007E4940">
        <w:rPr>
          <w:rFonts w:ascii="Times New Roman" w:eastAsia="Times New Roman" w:hAnsi="Times New Roman" w:cs="Times New Roman"/>
          <w:sz w:val="30"/>
          <w:szCs w:val="30"/>
          <w:lang w:eastAsia="ru-RU"/>
        </w:rPr>
        <w:br/>
        <w:t>2/3 ставки рефинансирования Национального банка Республики Беларусь;</w:t>
      </w:r>
    </w:p>
    <w:p w:rsidR="007E4940" w:rsidRPr="007E4940" w:rsidRDefault="007E4940" w:rsidP="007E4940">
      <w:pPr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567" w:firstLine="0"/>
        <w:contextualSpacing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7E4940">
        <w:rPr>
          <w:rFonts w:ascii="Times New Roman" w:eastAsia="Times New Roman" w:hAnsi="Times New Roman" w:cs="Times New Roman"/>
          <w:sz w:val="30"/>
          <w:szCs w:val="30"/>
          <w:lang w:eastAsia="ru-RU"/>
        </w:rPr>
        <w:t>обеспечение: страховое покрытие БРУПЭИС «</w:t>
      </w:r>
      <w:proofErr w:type="spellStart"/>
      <w:r w:rsidRPr="007E4940">
        <w:rPr>
          <w:rFonts w:ascii="Times New Roman" w:eastAsia="Times New Roman" w:hAnsi="Times New Roman" w:cs="Times New Roman"/>
          <w:sz w:val="30"/>
          <w:szCs w:val="30"/>
          <w:lang w:eastAsia="ru-RU"/>
        </w:rPr>
        <w:t>Белэксимгарант</w:t>
      </w:r>
      <w:proofErr w:type="spellEnd"/>
      <w:r w:rsidRPr="007E494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» либо любой вид обеспечения в рамках законодательства Республики Беларусь (при необходимости). Страховая премия рассчитывается </w:t>
      </w:r>
      <w:r w:rsidRPr="007E4940">
        <w:rPr>
          <w:rFonts w:ascii="Times New Roman" w:eastAsia="Times New Roman" w:hAnsi="Times New Roman" w:cs="Times New Roman"/>
          <w:sz w:val="30"/>
          <w:szCs w:val="30"/>
          <w:lang w:eastAsia="ru-RU"/>
        </w:rPr>
        <w:br/>
        <w:t>в процентах от суммы кредита и устанавливается БРУПЭИС «</w:t>
      </w:r>
      <w:proofErr w:type="spellStart"/>
      <w:r w:rsidRPr="007E4940">
        <w:rPr>
          <w:rFonts w:ascii="Times New Roman" w:eastAsia="Times New Roman" w:hAnsi="Times New Roman" w:cs="Times New Roman"/>
          <w:sz w:val="30"/>
          <w:szCs w:val="30"/>
          <w:lang w:eastAsia="ru-RU"/>
        </w:rPr>
        <w:t>Белэксимгарант</w:t>
      </w:r>
      <w:proofErr w:type="spellEnd"/>
      <w:r w:rsidRPr="007E494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» в зависимости от </w:t>
      </w:r>
      <w:proofErr w:type="spellStart"/>
      <w:r w:rsidRPr="007E4940">
        <w:rPr>
          <w:rFonts w:ascii="Times New Roman" w:eastAsia="Times New Roman" w:hAnsi="Times New Roman" w:cs="Times New Roman"/>
          <w:sz w:val="30"/>
          <w:szCs w:val="30"/>
          <w:lang w:eastAsia="ru-RU"/>
        </w:rPr>
        <w:t>странового</w:t>
      </w:r>
      <w:proofErr w:type="spellEnd"/>
      <w:r w:rsidRPr="007E494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риска, финансового состояния заемщика и наличия дополнительного обеспечения;</w:t>
      </w:r>
    </w:p>
    <w:p w:rsidR="007E4940" w:rsidRPr="007E4940" w:rsidRDefault="007E4940" w:rsidP="007E4940">
      <w:pPr>
        <w:numPr>
          <w:ilvl w:val="0"/>
          <w:numId w:val="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firstLine="0"/>
        <w:contextualSpacing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7E4940">
        <w:rPr>
          <w:rFonts w:ascii="Times New Roman" w:eastAsia="Times New Roman" w:hAnsi="Times New Roman" w:cs="Times New Roman"/>
          <w:sz w:val="30"/>
          <w:szCs w:val="30"/>
          <w:lang w:eastAsia="ru-RU"/>
        </w:rPr>
        <w:t>перечень товаров, на приобретение которых предоставляются экспортные кредиты, утвержден постановлением Правительства Республики Беларусь от 5 мая 2021 г. № 262. Для экспортируемых товаров, не входящих в данный перечень, на предварительном этапе рассмотрения сделки требуется индивидуальное согласование кодов ТНВЭД</w:t>
      </w:r>
      <w:r w:rsidRPr="007E4940">
        <w:rPr>
          <w:rFonts w:ascii="Times New Roman" w:eastAsia="Times New Roman" w:hAnsi="Times New Roman" w:cs="Times New Roman"/>
          <w:sz w:val="30"/>
          <w:szCs w:val="30"/>
          <w:vertAlign w:val="superscript"/>
          <w:lang w:eastAsia="ru-RU"/>
        </w:rPr>
        <w:footnoteReference w:id="1"/>
      </w:r>
      <w:r w:rsidRPr="007E4940">
        <w:rPr>
          <w:rFonts w:ascii="Times New Roman" w:eastAsia="Times New Roman" w:hAnsi="Times New Roman" w:cs="Times New Roman"/>
          <w:sz w:val="30"/>
          <w:szCs w:val="30"/>
          <w:lang w:eastAsia="ru-RU"/>
        </w:rPr>
        <w:t>. Основные критерии согласования:</w:t>
      </w:r>
    </w:p>
    <w:p w:rsidR="007E4940" w:rsidRPr="007E4940" w:rsidRDefault="007E4940" w:rsidP="007E4940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7E4940">
        <w:rPr>
          <w:rFonts w:ascii="Times New Roman" w:eastAsia="Times New Roman" w:hAnsi="Times New Roman" w:cs="Times New Roman"/>
          <w:sz w:val="30"/>
          <w:szCs w:val="30"/>
          <w:lang w:eastAsia="ru-RU"/>
        </w:rPr>
        <w:lastRenderedPageBreak/>
        <w:t xml:space="preserve">товар является продукцией длительного пользования, </w:t>
      </w:r>
      <w:r w:rsidRPr="007E4940">
        <w:rPr>
          <w:rFonts w:ascii="Times New Roman" w:eastAsia="Times New Roman" w:hAnsi="Times New Roman" w:cs="Times New Roman"/>
          <w:sz w:val="30"/>
          <w:szCs w:val="30"/>
          <w:lang w:eastAsia="ru-RU"/>
        </w:rPr>
        <w:br/>
        <w:t xml:space="preserve">а не сырьем, материалом (полуфабрикатом); </w:t>
      </w:r>
    </w:p>
    <w:p w:rsidR="007E4940" w:rsidRPr="007E4940" w:rsidRDefault="007E4940" w:rsidP="007E4940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7E494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поддержка необходима для закупки материалов (сырья, комплектующих) для производства кредитуемого товара </w:t>
      </w:r>
      <w:r w:rsidRPr="007E4940">
        <w:rPr>
          <w:rFonts w:ascii="Times New Roman" w:eastAsia="Times New Roman" w:hAnsi="Times New Roman" w:cs="Times New Roman"/>
          <w:sz w:val="30"/>
          <w:szCs w:val="30"/>
          <w:lang w:eastAsia="ru-RU"/>
        </w:rPr>
        <w:br/>
        <w:t>с длительным производственным циклом;</w:t>
      </w:r>
    </w:p>
    <w:p w:rsidR="007E4940" w:rsidRPr="007E4940" w:rsidRDefault="007E4940" w:rsidP="007E4940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7E4940">
        <w:rPr>
          <w:rFonts w:ascii="Times New Roman" w:eastAsia="Times New Roman" w:hAnsi="Times New Roman" w:cs="Times New Roman"/>
          <w:sz w:val="30"/>
          <w:szCs w:val="30"/>
          <w:lang w:eastAsia="ru-RU"/>
        </w:rPr>
        <w:t>поставка товара планируется на новый (перспективный) для данной продукции рынок, либо товар является «новым» для данного производителя.</w:t>
      </w:r>
    </w:p>
    <w:bookmarkEnd w:id="1"/>
    <w:p w:rsidR="007E4940" w:rsidRPr="007E4940" w:rsidRDefault="007E4940" w:rsidP="007E494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7E494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При </w:t>
      </w:r>
      <w:proofErr w:type="spellStart"/>
      <w:r w:rsidRPr="007E4940">
        <w:rPr>
          <w:rFonts w:ascii="Times New Roman" w:eastAsia="Times New Roman" w:hAnsi="Times New Roman" w:cs="Times New Roman"/>
          <w:sz w:val="30"/>
          <w:szCs w:val="30"/>
          <w:lang w:eastAsia="ru-RU"/>
        </w:rPr>
        <w:t>предэкспортном</w:t>
      </w:r>
      <w:proofErr w:type="spellEnd"/>
      <w:r w:rsidRPr="007E494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кредитовании отсутствует необходимость:</w:t>
      </w:r>
    </w:p>
    <w:p w:rsidR="007E4940" w:rsidRPr="007E4940" w:rsidRDefault="007E4940" w:rsidP="007E49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7E4940">
        <w:rPr>
          <w:rFonts w:ascii="Times New Roman" w:eastAsia="Times New Roman" w:hAnsi="Times New Roman" w:cs="Times New Roman"/>
          <w:sz w:val="30"/>
          <w:szCs w:val="30"/>
          <w:lang w:eastAsia="ru-RU"/>
        </w:rPr>
        <w:t>согласования с Министерством финансов возможности компенсации потерь при предоставлении экспортного кредита (факторинга) Банком развития (компенсация в этом случае производится вне зависимости от ее суммы на основании договора Банка развития с Министерством финансов);</w:t>
      </w:r>
    </w:p>
    <w:p w:rsidR="007E4940" w:rsidRPr="007E4940" w:rsidRDefault="007E4940" w:rsidP="007E49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7E4940">
        <w:rPr>
          <w:rFonts w:ascii="Times New Roman" w:eastAsia="Times New Roman" w:hAnsi="Times New Roman" w:cs="Times New Roman"/>
          <w:sz w:val="30"/>
          <w:szCs w:val="30"/>
          <w:lang w:eastAsia="ru-RU"/>
        </w:rPr>
        <w:t>открытия расчетных счетов в Банке развития и исполнения обязательств, связанных с распределением финансовых потоков кредитополучателя.</w:t>
      </w:r>
    </w:p>
    <w:p w:rsidR="007E4940" w:rsidRPr="007E4940" w:rsidRDefault="007E4940" w:rsidP="007E4940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7E494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Подробнее с условиями предоставления экспортных кредитов </w:t>
      </w:r>
      <w:r w:rsidRPr="007E4940">
        <w:rPr>
          <w:rFonts w:ascii="Times New Roman" w:eastAsia="Times New Roman" w:hAnsi="Times New Roman" w:cs="Times New Roman"/>
          <w:sz w:val="30"/>
          <w:szCs w:val="30"/>
          <w:lang w:eastAsia="ru-RU"/>
        </w:rPr>
        <w:br/>
        <w:t xml:space="preserve">и оказания поддержки предприятиям-экспортерам можно ознакомиться на сайте Банка развития </w:t>
      </w:r>
      <w:hyperlink r:id="rId7" w:history="1">
        <w:r w:rsidRPr="007E4940">
          <w:rPr>
            <w:rFonts w:ascii="Times New Roman" w:eastAsia="Times New Roman" w:hAnsi="Times New Roman" w:cs="Times New Roman"/>
            <w:color w:val="0000FF"/>
            <w:sz w:val="30"/>
            <w:szCs w:val="30"/>
            <w:u w:val="single"/>
            <w:lang w:eastAsia="ru-RU"/>
          </w:rPr>
          <w:t>https://brrb.by/activity/export-support/</w:t>
        </w:r>
      </w:hyperlink>
      <w:r w:rsidRPr="007E494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. При заинтересованности в получении финансирования и наличии дополнительных вопросов обращаться по телефону +375 17 309 68 01, </w:t>
      </w:r>
      <w:r w:rsidRPr="007E4940">
        <w:rPr>
          <w:rFonts w:ascii="Times New Roman" w:eastAsia="Times New Roman" w:hAnsi="Times New Roman" w:cs="Times New Roman"/>
          <w:sz w:val="30"/>
          <w:szCs w:val="30"/>
          <w:lang w:eastAsia="ru-RU"/>
        </w:rPr>
        <w:br/>
        <w:t>e-</w:t>
      </w:r>
      <w:proofErr w:type="spellStart"/>
      <w:r w:rsidRPr="007E4940">
        <w:rPr>
          <w:rFonts w:ascii="Times New Roman" w:eastAsia="Times New Roman" w:hAnsi="Times New Roman" w:cs="Times New Roman"/>
          <w:sz w:val="30"/>
          <w:szCs w:val="30"/>
          <w:lang w:eastAsia="ru-RU"/>
        </w:rPr>
        <w:t>mail</w:t>
      </w:r>
      <w:proofErr w:type="spellEnd"/>
      <w:r w:rsidRPr="007E494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: </w:t>
      </w:r>
      <w:hyperlink r:id="rId8" w:history="1">
        <w:r w:rsidRPr="007E4940">
          <w:rPr>
            <w:rFonts w:ascii="Times New Roman" w:eastAsia="Times New Roman" w:hAnsi="Times New Roman" w:cs="Times New Roman"/>
            <w:color w:val="0000FF"/>
            <w:sz w:val="30"/>
            <w:szCs w:val="30"/>
            <w:u w:val="single"/>
            <w:lang w:eastAsia="ru-RU"/>
          </w:rPr>
          <w:t>romankevich.y@brrb.by</w:t>
        </w:r>
      </w:hyperlink>
      <w:r w:rsidRPr="007E494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(</w:t>
      </w:r>
      <w:proofErr w:type="spellStart"/>
      <w:r w:rsidRPr="007E4940">
        <w:rPr>
          <w:rFonts w:ascii="Times New Roman" w:eastAsia="Times New Roman" w:hAnsi="Times New Roman" w:cs="Times New Roman"/>
          <w:sz w:val="30"/>
          <w:szCs w:val="30"/>
          <w:lang w:eastAsia="ru-RU"/>
        </w:rPr>
        <w:t>Романкевич</w:t>
      </w:r>
      <w:proofErr w:type="spellEnd"/>
      <w:r w:rsidRPr="007E494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Юрий Леонидович).</w:t>
      </w:r>
    </w:p>
    <w:p w:rsidR="007E4940" w:rsidRPr="007E4940" w:rsidRDefault="007E4940" w:rsidP="007E49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AD5F07" w:rsidRDefault="00AD5F07"/>
    <w:sectPr w:rsidR="00AD5F07" w:rsidSect="007E4940">
      <w:headerReference w:type="default" r:id="rId9"/>
      <w:pgSz w:w="11906" w:h="16838"/>
      <w:pgMar w:top="851" w:right="567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4940" w:rsidRDefault="007E4940" w:rsidP="007E4940">
      <w:pPr>
        <w:spacing w:after="0" w:line="240" w:lineRule="auto"/>
      </w:pPr>
      <w:r>
        <w:separator/>
      </w:r>
    </w:p>
  </w:endnote>
  <w:endnote w:type="continuationSeparator" w:id="0">
    <w:p w:rsidR="007E4940" w:rsidRDefault="007E4940" w:rsidP="007E49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4940" w:rsidRDefault="007E4940" w:rsidP="007E4940">
      <w:pPr>
        <w:spacing w:after="0" w:line="240" w:lineRule="auto"/>
      </w:pPr>
      <w:r>
        <w:separator/>
      </w:r>
    </w:p>
  </w:footnote>
  <w:footnote w:type="continuationSeparator" w:id="0">
    <w:p w:rsidR="007E4940" w:rsidRDefault="007E4940" w:rsidP="007E4940">
      <w:pPr>
        <w:spacing w:after="0" w:line="240" w:lineRule="auto"/>
      </w:pPr>
      <w:r>
        <w:continuationSeparator/>
      </w:r>
    </w:p>
  </w:footnote>
  <w:footnote w:id="1">
    <w:p w:rsidR="007E4940" w:rsidRPr="007E4940" w:rsidRDefault="007E4940" w:rsidP="007E4940">
      <w:pPr>
        <w:autoSpaceDE w:val="0"/>
        <w:autoSpaceDN w:val="0"/>
        <w:adjustRightInd w:val="0"/>
        <w:spacing w:line="230" w:lineRule="exact"/>
        <w:jc w:val="both"/>
        <w:rPr>
          <w:rFonts w:ascii="Times New Roman" w:hAnsi="Times New Roman" w:cs="Times New Roman"/>
        </w:rPr>
      </w:pPr>
      <w:r w:rsidRPr="007E4940">
        <w:rPr>
          <w:rStyle w:val="a6"/>
          <w:rFonts w:ascii="Times New Roman" w:hAnsi="Times New Roman" w:cs="Times New Roman"/>
        </w:rPr>
        <w:footnoteRef/>
      </w:r>
      <w:r w:rsidRPr="007E4940">
        <w:rPr>
          <w:rFonts w:ascii="Times New Roman" w:hAnsi="Times New Roman" w:cs="Times New Roman"/>
        </w:rPr>
        <w:t xml:space="preserve"> </w:t>
      </w:r>
      <w:r w:rsidRPr="007E4940">
        <w:rPr>
          <w:rFonts w:ascii="Times New Roman" w:hAnsi="Times New Roman" w:cs="Times New Roman"/>
          <w:spacing w:val="-4"/>
        </w:rPr>
        <w:t>Согласно нормам Указа № 534 экспортные кредиты для оплаты (предварительной оплаты) реализованных товаров, не включенных в указанный перечень, могут предоставляться нерезидентам на основании предложений заинтересованных государственных органов, согласованных с Минэкономики и Минфином.</w:t>
      </w:r>
      <w:r w:rsidRPr="007E4940">
        <w:rPr>
          <w:rFonts w:ascii="Times New Roman" w:hAnsi="Times New Roman" w:cs="Times New Roman"/>
          <w:spacing w:val="-4"/>
          <w:sz w:val="30"/>
          <w:szCs w:val="30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215D" w:rsidRDefault="007E4940">
    <w:pPr>
      <w:pStyle w:val="a4"/>
      <w:jc w:val="center"/>
    </w:pPr>
    <w:r>
      <w:fldChar w:fldCharType="begin"/>
    </w:r>
    <w:r>
      <w:instrText>PAGE</w:instrText>
    </w:r>
    <w:r>
      <w:instrText xml:space="preserve">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6E63B8"/>
    <w:multiLevelType w:val="hybridMultilevel"/>
    <w:tmpl w:val="C41CF8F8"/>
    <w:lvl w:ilvl="0" w:tplc="2000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940"/>
    <w:rsid w:val="007E4940"/>
    <w:rsid w:val="00AD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C6D6F84"/>
  <w15:chartTrackingRefBased/>
  <w15:docId w15:val="{9F435E22-513A-4148-8503-D6F8CD388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E49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E494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7E494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footnote reference"/>
    <w:basedOn w:val="a0"/>
    <w:semiHidden/>
    <w:unhideWhenUsed/>
    <w:rsid w:val="007E494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mankevich.y@brrb.by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rrb.by/activity/export-suppor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3AADEC78</Template>
  <TotalTime>4</TotalTime>
  <Pages>2</Pages>
  <Words>506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Погребицкая</dc:creator>
  <cp:keywords/>
  <dc:description/>
  <cp:lastModifiedBy>Наталья Погребицкая</cp:lastModifiedBy>
  <cp:revision>1</cp:revision>
  <dcterms:created xsi:type="dcterms:W3CDTF">2021-09-20T06:27:00Z</dcterms:created>
  <dcterms:modified xsi:type="dcterms:W3CDTF">2021-09-20T06:31:00Z</dcterms:modified>
</cp:coreProperties>
</file>